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近日</w:t>
      </w:r>
      <w:r>
        <w:rPr>
          <w:rFonts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rPr>
        <w:t>9</w:t>
      </w:r>
      <w:r>
        <w:rPr>
          <w:rFonts w:ascii="Times New Roman" w:hAnsi="Times New Roman" w:eastAsia="仿宋_GB2312" w:cs="Times New Roman"/>
          <w:color w:val="000000"/>
          <w:sz w:val="32"/>
          <w:szCs w:val="32"/>
        </w:rPr>
        <w:t>号超强台风“苏拉”</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第11号台风“海葵”</w:t>
      </w:r>
      <w:r>
        <w:rPr>
          <w:rFonts w:hint="eastAsia" w:ascii="Times New Roman" w:hAnsi="Times New Roman" w:eastAsia="仿宋_GB2312" w:cs="Times New Roman"/>
          <w:color w:val="000000"/>
          <w:sz w:val="32"/>
          <w:szCs w:val="32"/>
        </w:rPr>
        <w:t>横扫</w:t>
      </w:r>
      <w:r>
        <w:rPr>
          <w:rFonts w:ascii="Times New Roman" w:hAnsi="Times New Roman" w:eastAsia="仿宋_GB2312" w:cs="Times New Roman"/>
          <w:color w:val="000000"/>
          <w:sz w:val="32"/>
          <w:szCs w:val="32"/>
        </w:rPr>
        <w:t>广东沿海</w:t>
      </w:r>
      <w:r>
        <w:rPr>
          <w:rFonts w:hint="eastAsia" w:ascii="Times New Roman" w:hAnsi="Times New Roman" w:eastAsia="仿宋_GB2312" w:cs="Times New Roman"/>
          <w:color w:val="000000"/>
          <w:sz w:val="32"/>
          <w:szCs w:val="32"/>
        </w:rPr>
        <w:t>多个地市，广东多地暴雨局部大暴雨，</w:t>
      </w:r>
      <w:r>
        <w:rPr>
          <w:rFonts w:hint="eastAsia" w:ascii="Times New Roman" w:hAnsi="Times New Roman" w:eastAsia="仿宋_GB2312" w:cs="Times New Roman"/>
          <w:color w:val="000000"/>
          <w:sz w:val="32"/>
          <w:szCs w:val="32"/>
          <w:lang w:eastAsia="zh-CN"/>
        </w:rPr>
        <w:t>给</w:t>
      </w:r>
      <w:r>
        <w:rPr>
          <w:rFonts w:ascii="Times New Roman" w:hAnsi="Times New Roman" w:eastAsia="仿宋_GB2312" w:cs="Times New Roman"/>
          <w:color w:val="000000"/>
          <w:sz w:val="32"/>
          <w:szCs w:val="32"/>
        </w:rPr>
        <w:t>电力设施</w:t>
      </w:r>
      <w:r>
        <w:rPr>
          <w:rFonts w:hint="eastAsia" w:ascii="Times New Roman" w:hAnsi="Times New Roman" w:eastAsia="仿宋_GB2312" w:cs="Times New Roman"/>
          <w:color w:val="000000"/>
          <w:sz w:val="32"/>
          <w:szCs w:val="32"/>
          <w:lang w:eastAsia="zh-CN"/>
        </w:rPr>
        <w:t>和</w:t>
      </w:r>
      <w:r>
        <w:rPr>
          <w:rFonts w:ascii="Times New Roman" w:hAnsi="Times New Roman" w:eastAsia="仿宋_GB2312" w:cs="Times New Roman"/>
          <w:color w:val="000000"/>
          <w:sz w:val="32"/>
          <w:szCs w:val="32"/>
        </w:rPr>
        <w:t>群众</w:t>
      </w:r>
      <w:r>
        <w:rPr>
          <w:rFonts w:hint="eastAsia" w:ascii="Times New Roman" w:hAnsi="Times New Roman" w:eastAsia="仿宋_GB2312" w:cs="Times New Roman"/>
          <w:color w:val="000000"/>
          <w:sz w:val="32"/>
          <w:szCs w:val="32"/>
          <w:lang w:eastAsia="zh-CN"/>
        </w:rPr>
        <w:t>生产生活</w:t>
      </w:r>
      <w:r>
        <w:rPr>
          <w:rFonts w:ascii="Times New Roman" w:hAnsi="Times New Roman" w:eastAsia="仿宋_GB2312" w:cs="Times New Roman"/>
          <w:color w:val="000000"/>
          <w:sz w:val="32"/>
          <w:szCs w:val="32"/>
        </w:rPr>
        <w:t>用电</w:t>
      </w:r>
      <w:r>
        <w:rPr>
          <w:rFonts w:hint="eastAsia" w:ascii="Times New Roman" w:hAnsi="Times New Roman" w:eastAsia="仿宋_GB2312" w:cs="Times New Roman"/>
          <w:color w:val="000000"/>
          <w:sz w:val="32"/>
          <w:szCs w:val="32"/>
          <w:lang w:eastAsia="zh-CN"/>
        </w:rPr>
        <w:t>带来</w:t>
      </w:r>
      <w:r>
        <w:rPr>
          <w:rFonts w:hint="eastAsia" w:ascii="Times New Roman" w:hAnsi="Times New Roman" w:eastAsia="仿宋_GB2312" w:cs="Times New Roman"/>
          <w:color w:val="000000"/>
          <w:sz w:val="32"/>
          <w:szCs w:val="32"/>
        </w:rPr>
        <w:t>严重</w:t>
      </w:r>
      <w:r>
        <w:rPr>
          <w:rFonts w:ascii="Times New Roman" w:hAnsi="Times New Roman" w:eastAsia="仿宋_GB2312" w:cs="Times New Roman"/>
          <w:color w:val="000000"/>
          <w:sz w:val="32"/>
          <w:szCs w:val="32"/>
        </w:rPr>
        <w:t>影响。南方能源监管局深入</w:t>
      </w:r>
      <w:r>
        <w:rPr>
          <w:rFonts w:hint="eastAsia" w:ascii="Times New Roman" w:hAnsi="Times New Roman" w:eastAsia="仿宋_GB2312" w:cs="Times New Roman"/>
          <w:color w:val="000000"/>
          <w:sz w:val="32"/>
          <w:szCs w:val="32"/>
        </w:rPr>
        <w:t>学习</w:t>
      </w:r>
      <w:r>
        <w:rPr>
          <w:rFonts w:ascii="Times New Roman" w:hAnsi="Times New Roman" w:eastAsia="仿宋_GB2312" w:cs="Times New Roman"/>
          <w:color w:val="000000"/>
          <w:sz w:val="32"/>
          <w:szCs w:val="32"/>
        </w:rPr>
        <w:t>贯彻落实习近平总书记关于防汛救灾工作的重要指示精神，闻风而动、逆风而行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连续作战，</w:t>
      </w:r>
      <w:r>
        <w:rPr>
          <w:rFonts w:hint="eastAsia" w:ascii="Times New Roman" w:hAnsi="Times New Roman" w:eastAsia="仿宋_GB2312" w:cs="Times New Roman"/>
          <w:color w:val="000000"/>
          <w:sz w:val="32"/>
          <w:szCs w:val="32"/>
          <w:lang w:eastAsia="zh-CN"/>
        </w:rPr>
        <w:t>充分</w:t>
      </w:r>
      <w:r>
        <w:rPr>
          <w:rFonts w:ascii="Times New Roman" w:hAnsi="Times New Roman" w:eastAsia="仿宋_GB2312" w:cs="Times New Roman"/>
          <w:color w:val="000000"/>
          <w:sz w:val="32"/>
          <w:szCs w:val="32"/>
        </w:rPr>
        <w:t>发挥基层党组织战斗堡垒和党员先锋模范作用，在防</w:t>
      </w:r>
      <w:r>
        <w:rPr>
          <w:rFonts w:hint="eastAsia" w:ascii="Times New Roman" w:hAnsi="Times New Roman" w:eastAsia="仿宋_GB2312" w:cs="Times New Roman"/>
          <w:color w:val="000000"/>
          <w:sz w:val="32"/>
          <w:szCs w:val="32"/>
        </w:rPr>
        <w:t>风防汛一线</w:t>
      </w:r>
      <w:r>
        <w:rPr>
          <w:rFonts w:ascii="Times New Roman" w:hAnsi="Times New Roman" w:eastAsia="仿宋_GB2312" w:cs="Times New Roman"/>
          <w:color w:val="000000"/>
          <w:sz w:val="32"/>
          <w:szCs w:val="32"/>
        </w:rPr>
        <w:t>深刻诠释“监管为民”宗旨。</w:t>
      </w:r>
    </w:p>
    <w:p>
      <w:pPr>
        <w:widowControl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闻风而动，</w:t>
      </w:r>
      <w:r>
        <w:rPr>
          <w:rFonts w:hint="eastAsia" w:ascii="Times New Roman" w:hAnsi="Times New Roman" w:eastAsia="仿宋_GB2312" w:cs="Times New Roman"/>
          <w:b/>
          <w:bCs/>
          <w:color w:val="000000"/>
          <w:sz w:val="32"/>
          <w:szCs w:val="32"/>
          <w:lang w:eastAsia="zh-CN"/>
        </w:rPr>
        <w:t>系统</w:t>
      </w:r>
      <w:r>
        <w:rPr>
          <w:rFonts w:ascii="Times New Roman" w:hAnsi="Times New Roman" w:eastAsia="仿宋_GB2312" w:cs="Times New Roman"/>
          <w:b/>
          <w:bCs/>
          <w:color w:val="000000"/>
          <w:sz w:val="32"/>
          <w:szCs w:val="32"/>
        </w:rPr>
        <w:t>部署</w:t>
      </w:r>
      <w:r>
        <w:rPr>
          <w:rFonts w:hint="eastAsia" w:ascii="Times New Roman" w:hAnsi="Times New Roman" w:eastAsia="仿宋_GB2312" w:cs="Times New Roman"/>
          <w:b/>
          <w:bCs/>
          <w:color w:val="000000"/>
          <w:sz w:val="32"/>
          <w:szCs w:val="32"/>
          <w:lang w:eastAsia="zh-CN"/>
        </w:rPr>
        <w:t>筑牢防线</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局主要负责同志亲自指挥，</w:t>
      </w:r>
      <w:r>
        <w:rPr>
          <w:rFonts w:ascii="Times New Roman" w:hAnsi="Times New Roman" w:eastAsia="仿宋_GB2312" w:cs="Times New Roman"/>
          <w:color w:val="000000"/>
          <w:sz w:val="32"/>
          <w:szCs w:val="32"/>
        </w:rPr>
        <w:t>迅速启动应急响应，成立局应急响应领导小组，组织广东省主要电力企业负责人</w:t>
      </w:r>
      <w:r>
        <w:rPr>
          <w:rFonts w:hint="eastAsia" w:ascii="Times New Roman" w:hAnsi="Times New Roman" w:eastAsia="仿宋_GB2312" w:cs="Times New Roman"/>
          <w:color w:val="000000"/>
          <w:sz w:val="32"/>
          <w:szCs w:val="32"/>
        </w:rPr>
        <w:t>开展</w:t>
      </w:r>
      <w:r>
        <w:rPr>
          <w:rFonts w:ascii="Times New Roman" w:hAnsi="Times New Roman" w:eastAsia="仿宋_GB2312" w:cs="Times New Roman"/>
          <w:color w:val="000000"/>
          <w:sz w:val="32"/>
          <w:szCs w:val="32"/>
        </w:rPr>
        <w:t>应急会商，传达习近平总书记关于防汛救灾以及对四川凉山州金阳县山洪灾害重要指示精神，对防</w:t>
      </w:r>
      <w:r>
        <w:rPr>
          <w:rFonts w:hint="eastAsia" w:ascii="Times New Roman" w:hAnsi="Times New Roman" w:eastAsia="仿宋_GB2312" w:cs="Times New Roman"/>
          <w:color w:val="000000"/>
          <w:sz w:val="32"/>
          <w:szCs w:val="32"/>
        </w:rPr>
        <w:t>风防汛</w:t>
      </w:r>
      <w:r>
        <w:rPr>
          <w:rFonts w:ascii="Times New Roman" w:hAnsi="Times New Roman" w:eastAsia="仿宋_GB2312" w:cs="Times New Roman"/>
          <w:color w:val="000000"/>
          <w:sz w:val="32"/>
          <w:szCs w:val="32"/>
        </w:rPr>
        <w:t>工作再强调、再动员、再部署。</w:t>
      </w:r>
      <w:r>
        <w:rPr>
          <w:rFonts w:hint="eastAsia" w:ascii="Times New Roman" w:hAnsi="Times New Roman" w:eastAsia="仿宋_GB2312" w:cs="Times New Roman"/>
          <w:color w:val="000000"/>
          <w:sz w:val="32"/>
          <w:szCs w:val="32"/>
        </w:rPr>
        <w:t>先后6次开展会商，动态</w:t>
      </w:r>
      <w:r>
        <w:rPr>
          <w:rFonts w:ascii="Times New Roman" w:hAnsi="Times New Roman" w:eastAsia="仿宋_GB2312" w:cs="Times New Roman"/>
          <w:color w:val="000000"/>
          <w:sz w:val="32"/>
          <w:szCs w:val="32"/>
        </w:rPr>
        <w:t>研判台风趋势，</w:t>
      </w:r>
      <w:r>
        <w:rPr>
          <w:rFonts w:hint="eastAsia" w:ascii="Times New Roman" w:hAnsi="Times New Roman" w:eastAsia="仿宋_GB2312" w:cs="Times New Roman"/>
          <w:color w:val="000000"/>
          <w:sz w:val="32"/>
          <w:szCs w:val="32"/>
        </w:rPr>
        <w:t>组织</w:t>
      </w:r>
      <w:r>
        <w:rPr>
          <w:rFonts w:hint="eastAsia" w:ascii="Times New Roman" w:hAnsi="Times New Roman" w:eastAsia="仿宋_GB2312" w:cs="Times New Roman"/>
          <w:color w:val="000000"/>
          <w:sz w:val="32"/>
          <w:szCs w:val="32"/>
          <w:lang w:eastAsia="zh-CN"/>
        </w:rPr>
        <w:t>电网企业</w:t>
      </w:r>
      <w:r>
        <w:rPr>
          <w:rFonts w:hint="eastAsia" w:ascii="Times New Roman" w:hAnsi="Times New Roman" w:eastAsia="仿宋_GB2312" w:cs="Times New Roman"/>
          <w:color w:val="000000"/>
          <w:sz w:val="32"/>
          <w:szCs w:val="32"/>
        </w:rPr>
        <w:t>专题研究部署西电东送主通道边坡隐患排查整治工作，确保主网安全稳定</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发送气象提醒信息27条次，发布预警通知4份</w:t>
      </w:r>
      <w:r>
        <w:rPr>
          <w:rFonts w:hint="eastAsia" w:ascii="Times New Roman" w:hAnsi="Times New Roman" w:eastAsia="仿宋_GB2312" w:cs="Times New Roman"/>
          <w:color w:val="000000"/>
          <w:sz w:val="32"/>
          <w:szCs w:val="32"/>
          <w:lang w:eastAsia="zh-CN"/>
        </w:rPr>
        <w:t>，指导供电企业</w:t>
      </w:r>
      <w:r>
        <w:rPr>
          <w:rFonts w:ascii="Times New Roman" w:hAnsi="Times New Roman" w:eastAsia="仿宋_GB2312" w:cs="Times New Roman"/>
          <w:color w:val="000000"/>
          <w:sz w:val="32"/>
          <w:szCs w:val="32"/>
        </w:rPr>
        <w:t>强化12398和95598热线联动，做好受灾影响用户供电服务工作。</w:t>
      </w:r>
    </w:p>
    <w:p>
      <w:pPr>
        <w:widowControl w:val="0"/>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eastAsia="zh-CN"/>
        </w:rPr>
        <w:t>逆风而行</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eastAsia="zh-CN"/>
        </w:rPr>
        <w:t>勇担</w:t>
      </w:r>
      <w:r>
        <w:rPr>
          <w:rFonts w:ascii="Times New Roman" w:hAnsi="Times New Roman" w:eastAsia="仿宋_GB2312" w:cs="Times New Roman"/>
          <w:b/>
          <w:bCs/>
          <w:color w:val="000000"/>
          <w:sz w:val="32"/>
          <w:szCs w:val="32"/>
        </w:rPr>
        <w:t>使命监管为民。</w:t>
      </w:r>
      <w:r>
        <w:rPr>
          <w:rFonts w:ascii="Times New Roman" w:hAnsi="Times New Roman" w:eastAsia="仿宋_GB2312" w:cs="Times New Roman"/>
          <w:color w:val="000000"/>
          <w:sz w:val="32"/>
          <w:szCs w:val="32"/>
        </w:rPr>
        <w:t>台风“苏拉”</w:t>
      </w:r>
      <w:r>
        <w:rPr>
          <w:rFonts w:hint="eastAsia" w:ascii="Times New Roman" w:hAnsi="Times New Roman" w:eastAsia="仿宋_GB2312" w:cs="Times New Roman"/>
          <w:color w:val="000000"/>
          <w:sz w:val="32"/>
          <w:szCs w:val="32"/>
        </w:rPr>
        <w:t>和台风</w:t>
      </w:r>
      <w:r>
        <w:rPr>
          <w:rFonts w:ascii="Times New Roman" w:hAnsi="Times New Roman" w:eastAsia="仿宋_GB2312" w:cs="Times New Roman"/>
          <w:color w:val="000000"/>
          <w:sz w:val="32"/>
          <w:szCs w:val="32"/>
        </w:rPr>
        <w:t>“海葵”</w:t>
      </w:r>
      <w:r>
        <w:rPr>
          <w:rFonts w:hint="eastAsia" w:ascii="Times New Roman" w:hAnsi="Times New Roman" w:eastAsia="仿宋_GB2312" w:cs="Times New Roman"/>
          <w:color w:val="000000"/>
          <w:sz w:val="32"/>
          <w:szCs w:val="32"/>
        </w:rPr>
        <w:t>期间，</w:t>
      </w:r>
      <w:r>
        <w:rPr>
          <w:rFonts w:hint="eastAsia" w:ascii="Times New Roman" w:hAnsi="Times New Roman" w:eastAsia="仿宋_GB2312" w:cs="Times New Roman"/>
          <w:color w:val="000000"/>
          <w:sz w:val="32"/>
          <w:szCs w:val="32"/>
          <w:lang w:eastAsia="zh-CN"/>
        </w:rPr>
        <w:t>南方能源监管局</w:t>
      </w:r>
      <w:r>
        <w:rPr>
          <w:rFonts w:hint="eastAsia" w:ascii="Times New Roman" w:hAnsi="Times New Roman" w:eastAsia="仿宋_GB2312" w:cs="Times New Roman"/>
          <w:color w:val="000000"/>
          <w:sz w:val="32"/>
          <w:szCs w:val="32"/>
        </w:rPr>
        <w:t>党员干部主动请缨，克服交通不便、通信不畅、极度疲劳等困难，</w:t>
      </w:r>
      <w:r>
        <w:rPr>
          <w:rFonts w:hint="eastAsia" w:ascii="Times New Roman" w:hAnsi="Times New Roman" w:eastAsia="仿宋_GB2312" w:cs="Times New Roman"/>
          <w:color w:val="000000"/>
          <w:sz w:val="32"/>
          <w:szCs w:val="32"/>
          <w:lang w:eastAsia="zh-CN"/>
        </w:rPr>
        <w:t>赶赴</w:t>
      </w:r>
      <w:r>
        <w:rPr>
          <w:rFonts w:hint="eastAsia" w:ascii="Times New Roman" w:hAnsi="Times New Roman" w:eastAsia="仿宋_GB2312" w:cs="Times New Roman"/>
          <w:color w:val="000000"/>
          <w:sz w:val="32"/>
          <w:szCs w:val="32"/>
        </w:rPr>
        <w:t>深圳、汕尾、汕头、潮州等</w:t>
      </w:r>
      <w:r>
        <w:rPr>
          <w:rFonts w:hint="eastAsia" w:ascii="Times New Roman" w:hAnsi="Times New Roman" w:eastAsia="仿宋_GB2312" w:cs="Times New Roman"/>
          <w:color w:val="000000"/>
          <w:sz w:val="32"/>
          <w:szCs w:val="32"/>
          <w:lang w:eastAsia="zh-CN"/>
        </w:rPr>
        <w:t>台风影响区域的</w:t>
      </w:r>
      <w:r>
        <w:rPr>
          <w:rFonts w:hint="eastAsia" w:ascii="Times New Roman" w:hAnsi="Times New Roman" w:eastAsia="仿宋_GB2312" w:cs="Times New Roman"/>
          <w:color w:val="000000"/>
          <w:sz w:val="32"/>
          <w:szCs w:val="32"/>
        </w:rPr>
        <w:t>供电局应急指挥中心，</w:t>
      </w:r>
      <w:r>
        <w:rPr>
          <w:rFonts w:ascii="Times New Roman" w:hAnsi="Times New Roman" w:eastAsia="仿宋_GB2312" w:cs="Times New Roman"/>
          <w:color w:val="000000"/>
          <w:sz w:val="32"/>
          <w:szCs w:val="32"/>
        </w:rPr>
        <w:t>对台风影响重点地区</w:t>
      </w:r>
      <w:r>
        <w:rPr>
          <w:rFonts w:hint="eastAsia" w:ascii="Times New Roman" w:hAnsi="Times New Roman" w:eastAsia="仿宋_GB2312" w:cs="Times New Roman"/>
          <w:color w:val="000000"/>
          <w:sz w:val="32"/>
          <w:szCs w:val="32"/>
          <w:lang w:val="en-US" w:eastAsia="zh-CN"/>
        </w:rPr>
        <w:t>12家电力企业</w:t>
      </w:r>
      <w:r>
        <w:rPr>
          <w:rFonts w:ascii="Times New Roman" w:hAnsi="Times New Roman" w:eastAsia="仿宋_GB2312" w:cs="Times New Roman"/>
          <w:color w:val="000000"/>
          <w:sz w:val="32"/>
          <w:szCs w:val="32"/>
        </w:rPr>
        <w:t>开展</w:t>
      </w:r>
      <w:r>
        <w:rPr>
          <w:rFonts w:hint="eastAsia" w:ascii="Times New Roman" w:hAnsi="Times New Roman" w:eastAsia="仿宋_GB2312" w:cs="Times New Roman"/>
          <w:color w:val="000000"/>
          <w:sz w:val="32"/>
          <w:szCs w:val="32"/>
        </w:rPr>
        <w:t>现场</w:t>
      </w:r>
      <w:r>
        <w:rPr>
          <w:rFonts w:ascii="Times New Roman" w:hAnsi="Times New Roman" w:eastAsia="仿宋_GB2312" w:cs="Times New Roman"/>
          <w:color w:val="000000"/>
          <w:sz w:val="32"/>
          <w:szCs w:val="32"/>
        </w:rPr>
        <w:t>督导，</w:t>
      </w:r>
      <w:r>
        <w:rPr>
          <w:rFonts w:hint="eastAsia" w:ascii="Times New Roman" w:hAnsi="Times New Roman" w:eastAsia="仿宋_GB2312" w:cs="Times New Roman"/>
          <w:color w:val="000000"/>
          <w:sz w:val="32"/>
          <w:szCs w:val="32"/>
        </w:rPr>
        <w:t>与电力企业一同监测预警、值班值守、应急处置</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组织有关电力企业通力合作，迅即开展抢修复电，停电用户平均复电时间8小时</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确保“灾前防、灾中守、灾后抢”落实落地，用实际行动树立起一面“行走的鲜红旗帜”，</w:t>
      </w:r>
      <w:r>
        <w:rPr>
          <w:rFonts w:hint="eastAsia" w:ascii="Times New Roman" w:hAnsi="Times New Roman" w:eastAsia="仿宋_GB2312" w:cs="Times New Roman"/>
          <w:color w:val="000000"/>
          <w:sz w:val="32"/>
          <w:szCs w:val="32"/>
          <w:lang w:eastAsia="zh-CN"/>
        </w:rPr>
        <w:t>有效</w:t>
      </w:r>
      <w:r>
        <w:rPr>
          <w:rFonts w:ascii="Times New Roman" w:hAnsi="Times New Roman" w:eastAsia="仿宋_GB2312" w:cs="Times New Roman"/>
          <w:color w:val="000000"/>
          <w:sz w:val="32"/>
          <w:szCs w:val="32"/>
        </w:rPr>
        <w:t>发挥党员先锋模范作用。</w:t>
      </w:r>
    </w:p>
    <w:p>
      <w:pPr>
        <w:widowControl w:val="0"/>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面对严峻的防风防汛形势，南方能源监管局</w:t>
      </w:r>
      <w:r>
        <w:rPr>
          <w:rFonts w:hint="eastAsia" w:ascii="Times New Roman" w:hAnsi="Times New Roman" w:eastAsia="仿宋_GB2312" w:cs="Times New Roman"/>
          <w:color w:val="000000"/>
          <w:sz w:val="32"/>
          <w:szCs w:val="32"/>
          <w:lang w:eastAsia="zh-CN"/>
        </w:rPr>
        <w:t>全体</w:t>
      </w:r>
      <w:r>
        <w:rPr>
          <w:rFonts w:ascii="Times New Roman" w:hAnsi="Times New Roman" w:eastAsia="仿宋_GB2312" w:cs="Times New Roman"/>
          <w:color w:val="000000"/>
          <w:sz w:val="32"/>
          <w:szCs w:val="32"/>
        </w:rPr>
        <w:t>党员干部</w:t>
      </w:r>
      <w:r>
        <w:rPr>
          <w:rFonts w:hint="eastAsia" w:ascii="Times New Roman" w:hAnsi="Times New Roman" w:eastAsia="仿宋_GB2312" w:cs="Times New Roman"/>
          <w:color w:val="000000"/>
          <w:sz w:val="32"/>
          <w:szCs w:val="32"/>
          <w:lang w:eastAsia="zh-CN"/>
        </w:rPr>
        <w:t>迎难而上、</w:t>
      </w:r>
      <w:r>
        <w:rPr>
          <w:rFonts w:ascii="Times New Roman" w:hAnsi="Times New Roman" w:eastAsia="仿宋_GB2312" w:cs="Times New Roman"/>
          <w:color w:val="000000"/>
          <w:sz w:val="32"/>
          <w:szCs w:val="32"/>
        </w:rPr>
        <w:t>站</w:t>
      </w:r>
      <w:r>
        <w:rPr>
          <w:rFonts w:hint="eastAsia" w:ascii="Times New Roman" w:hAnsi="Times New Roman" w:eastAsia="仿宋_GB2312" w:cs="Times New Roman"/>
          <w:color w:val="000000"/>
          <w:sz w:val="32"/>
          <w:szCs w:val="32"/>
        </w:rPr>
        <w:t>得</w:t>
      </w:r>
      <w:r>
        <w:rPr>
          <w:rFonts w:ascii="Times New Roman" w:hAnsi="Times New Roman" w:eastAsia="仿宋_GB2312" w:cs="Times New Roman"/>
          <w:color w:val="000000"/>
          <w:sz w:val="32"/>
          <w:szCs w:val="32"/>
        </w:rPr>
        <w:t>出来、豁得出</w:t>
      </w:r>
      <w:r>
        <w:rPr>
          <w:rFonts w:hint="eastAsia" w:ascii="Times New Roman" w:hAnsi="Times New Roman" w:eastAsia="仿宋_GB2312" w:cs="Times New Roman"/>
          <w:color w:val="000000"/>
          <w:sz w:val="32"/>
          <w:szCs w:val="32"/>
        </w:rPr>
        <w:t>去</w:t>
      </w:r>
      <w:r>
        <w:rPr>
          <w:rFonts w:ascii="Times New Roman" w:hAnsi="Times New Roman" w:eastAsia="仿宋_GB2312" w:cs="Times New Roman"/>
          <w:color w:val="000000"/>
          <w:sz w:val="32"/>
          <w:szCs w:val="32"/>
        </w:rPr>
        <w:t>，推动电力企业落细落实各项</w:t>
      </w:r>
      <w:r>
        <w:rPr>
          <w:rFonts w:hint="eastAsia" w:ascii="Times New Roman" w:hAnsi="Times New Roman" w:eastAsia="仿宋_GB2312" w:cs="Times New Roman"/>
          <w:color w:val="000000"/>
          <w:sz w:val="32"/>
          <w:szCs w:val="32"/>
        </w:rPr>
        <w:t>防风防汛应急</w:t>
      </w:r>
      <w:r>
        <w:rPr>
          <w:rFonts w:ascii="Times New Roman" w:hAnsi="Times New Roman" w:eastAsia="仿宋_GB2312" w:cs="Times New Roman"/>
          <w:color w:val="000000"/>
          <w:sz w:val="32"/>
          <w:szCs w:val="32"/>
        </w:rPr>
        <w:t>措施，及时恢复用户供电，最大程度减少灾害损失，</w:t>
      </w:r>
      <w:r>
        <w:rPr>
          <w:rFonts w:hint="eastAsia" w:ascii="Times New Roman" w:hAnsi="Times New Roman" w:eastAsia="仿宋_GB2312" w:cs="Times New Roman"/>
          <w:color w:val="000000"/>
          <w:sz w:val="32"/>
          <w:szCs w:val="32"/>
        </w:rPr>
        <w:t>用党性</w:t>
      </w:r>
      <w:r>
        <w:rPr>
          <w:rFonts w:ascii="Times New Roman" w:hAnsi="Times New Roman" w:eastAsia="仿宋_GB2312" w:cs="Times New Roman"/>
          <w:color w:val="000000"/>
          <w:sz w:val="32"/>
          <w:szCs w:val="32"/>
        </w:rPr>
        <w:t>和</w:t>
      </w:r>
      <w:r>
        <w:rPr>
          <w:rFonts w:hint="eastAsia" w:ascii="Times New Roman" w:hAnsi="Times New Roman" w:eastAsia="仿宋_GB2312" w:cs="Times New Roman"/>
          <w:color w:val="000000"/>
          <w:sz w:val="32"/>
          <w:szCs w:val="32"/>
        </w:rPr>
        <w:t>人民情怀建强</w:t>
      </w:r>
      <w:r>
        <w:rPr>
          <w:rFonts w:ascii="Times New Roman" w:hAnsi="Times New Roman" w:eastAsia="仿宋_GB2312" w:cs="Times New Roman"/>
          <w:color w:val="000000"/>
          <w:sz w:val="32"/>
          <w:szCs w:val="32"/>
        </w:rPr>
        <w:t>防风</w:t>
      </w:r>
      <w:r>
        <w:rPr>
          <w:rFonts w:hint="eastAsia" w:ascii="Times New Roman" w:hAnsi="Times New Roman" w:eastAsia="仿宋_GB2312" w:cs="Times New Roman"/>
          <w:color w:val="000000"/>
          <w:sz w:val="32"/>
          <w:szCs w:val="32"/>
        </w:rPr>
        <w:t>防汛</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战斗</w:t>
      </w:r>
      <w:r>
        <w:rPr>
          <w:rFonts w:ascii="Times New Roman" w:hAnsi="Times New Roman" w:eastAsia="仿宋_GB2312" w:cs="Times New Roman"/>
          <w:color w:val="000000"/>
          <w:sz w:val="32"/>
          <w:szCs w:val="32"/>
        </w:rPr>
        <w:t>堡垒”</w:t>
      </w:r>
      <w:r>
        <w:rPr>
          <w:rFonts w:hint="eastAsia" w:ascii="Times New Roman" w:hAnsi="Times New Roman" w:eastAsia="仿宋_GB2312" w:cs="Times New Roman"/>
          <w:color w:val="000000"/>
          <w:sz w:val="32"/>
          <w:szCs w:val="32"/>
        </w:rPr>
        <w:t>，用坚守和坚持当</w:t>
      </w:r>
      <w:bookmarkStart w:id="0" w:name="_GoBack"/>
      <w:bookmarkEnd w:id="0"/>
      <w:r>
        <w:rPr>
          <w:rFonts w:hint="eastAsia" w:ascii="Times New Roman" w:hAnsi="Times New Roman" w:eastAsia="仿宋_GB2312" w:cs="Times New Roman"/>
          <w:color w:val="000000"/>
          <w:sz w:val="32"/>
          <w:szCs w:val="32"/>
        </w:rPr>
        <w:t>好党和人民群众的“守夜人”</w:t>
      </w:r>
      <w:r>
        <w:rPr>
          <w:rFonts w:ascii="Times New Roman" w:hAnsi="Times New Roman" w:eastAsia="仿宋_GB2312" w:cs="Times New Roman"/>
          <w:color w:val="000000"/>
          <w:sz w:val="32"/>
          <w:szCs w:val="32"/>
        </w:rPr>
        <w:t>。</w:t>
      </w:r>
    </w:p>
    <w:p>
      <w:pPr>
        <w:pStyle w:val="3"/>
        <w:spacing w:line="560" w:lineRule="exact"/>
      </w:pPr>
    </w:p>
    <w:sectPr>
      <w:pgSz w:w="12240" w:h="15840"/>
      <w:pgMar w:top="2098" w:right="1474" w:bottom="1984"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characterSpacingControl w:val="compressPunctuation"/>
  <w:compat>
    <w:useFELayout/>
    <w:splitPgBreakAndParaMark/>
    <w:compatSetting w:name="compatibilityMode" w:uri="http://schemas.microsoft.com/office/word" w:val="12"/>
  </w:compat>
  <w:docVars>
    <w:docVar w:name="KGWebUrl" w:val="http://192.168.31.249:7002/webOffice2015/operate/loadFile"/>
  </w:docVars>
  <w:rsids>
    <w:rsidRoot w:val="00B04353"/>
    <w:rsid w:val="00301A32"/>
    <w:rsid w:val="00B04353"/>
    <w:rsid w:val="09C00BB7"/>
    <w:rsid w:val="0A426F64"/>
    <w:rsid w:val="0E4B08DF"/>
    <w:rsid w:val="154262FE"/>
    <w:rsid w:val="19F47374"/>
    <w:rsid w:val="23966EF5"/>
    <w:rsid w:val="2D064DA3"/>
    <w:rsid w:val="30502054"/>
    <w:rsid w:val="3BDB5AF4"/>
    <w:rsid w:val="556846BD"/>
    <w:rsid w:val="5585032A"/>
    <w:rsid w:val="582005C5"/>
    <w:rsid w:val="5E683678"/>
    <w:rsid w:val="5FD06CBF"/>
    <w:rsid w:val="624B2F2F"/>
    <w:rsid w:val="63BB5944"/>
    <w:rsid w:val="642C2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600" w:lineRule="exact"/>
    </w:pPr>
    <w:rPr>
      <w:rFonts w:ascii="黑体" w:hAnsi="黑体" w:eastAsia="黑体"/>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1311</Words>
  <Characters>13620</Characters>
  <Lines>113</Lines>
  <Paragraphs>29</Paragraphs>
  <TotalTime>5</TotalTime>
  <ScaleCrop>false</ScaleCrop>
  <LinksUpToDate>false</LinksUpToDate>
  <CharactersWithSpaces>14902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2023-09-08T02:37:00Z</dcterms:created>
  <cp:lastModifiedBy>魏涛涛</cp:lastModifiedBy>
  <dcterms:modified xsi:type="dcterms:W3CDTF">2023-09-08T03:11:52Z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