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DE3C29">
      <w:pPr>
        <w:spacing w:line="540" w:lineRule="exact"/>
        <w:ind w:firstLineChars="200" w:firstLine="640"/>
        <w:rPr>
          <w:rFonts w:ascii="仿宋_GB2312" w:eastAsia="仿宋_GB2312" w:hAnsi="仿宋_GB2312" w:cs="仿宋_GB2312"/>
          <w:sz w:val="32"/>
          <w:szCs w:val="32"/>
        </w:rPr>
        <w:pPrChange w:id="0" w:author="魏涛涛" w:date="2022-04-27T10:12:00Z">
          <w:pPr>
            <w:spacing w:line="560" w:lineRule="exact"/>
            <w:ind w:firstLineChars="200" w:firstLine="640"/>
          </w:pPr>
        </w:pPrChange>
      </w:pPr>
      <w:r w:rsidRPr="0015027A">
        <w:rPr>
          <w:rFonts w:ascii="仿宋_GB2312" w:eastAsia="仿宋_GB2312" w:hint="eastAsia"/>
          <w:sz w:val="32"/>
          <w:szCs w:val="32"/>
        </w:rPr>
        <w:t>为</w:t>
      </w:r>
      <w:ins w:id="1" w:author="魏涛涛" w:date="2022-04-27T10:10:00Z">
        <w:r w:rsidR="00DE3C29">
          <w:rPr>
            <w:rFonts w:ascii="仿宋_GB2312" w:eastAsia="仿宋_GB2312" w:hint="eastAsia"/>
            <w:sz w:val="32"/>
            <w:szCs w:val="32"/>
          </w:rPr>
          <w:t>研究部署百色区域电网有关问题</w:t>
        </w:r>
        <w:r w:rsidR="00DE3C29">
          <w:rPr>
            <w:rFonts w:ascii="仿宋_GB2312" w:eastAsia="仿宋_GB2312" w:hint="eastAsia"/>
            <w:sz w:val="32"/>
            <w:szCs w:val="32"/>
          </w:rPr>
          <w:t>，</w:t>
        </w:r>
      </w:ins>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w:t>
      </w:r>
      <w:del w:id="2" w:author="魏涛涛" w:date="2022-04-27T10:10:00Z">
        <w:r w:rsidDel="00DE3C29">
          <w:rPr>
            <w:rFonts w:ascii="仿宋_GB2312" w:eastAsia="仿宋_GB2312" w:hint="eastAsia"/>
            <w:sz w:val="32"/>
            <w:szCs w:val="32"/>
          </w:rPr>
          <w:delText>组织</w:delText>
        </w:r>
      </w:del>
      <w:ins w:id="3" w:author="魏涛涛" w:date="2022-04-27T10:10:00Z">
        <w:r w:rsidR="00DE3C29">
          <w:rPr>
            <w:rFonts w:ascii="仿宋_GB2312" w:eastAsia="仿宋_GB2312" w:hint="eastAsia"/>
            <w:sz w:val="32"/>
            <w:szCs w:val="32"/>
          </w:rPr>
          <w:t>主要负责同志主持</w:t>
        </w:r>
      </w:ins>
      <w:r>
        <w:rPr>
          <w:rFonts w:ascii="仿宋_GB2312" w:eastAsia="仿宋_GB2312" w:hint="eastAsia"/>
          <w:sz w:val="32"/>
          <w:szCs w:val="32"/>
        </w:rPr>
        <w:t>召开百色区域电网有关问题</w:t>
      </w:r>
      <w:del w:id="4" w:author="魏涛涛" w:date="2022-04-27T10:11:00Z">
        <w:r w:rsidDel="00DE3C29">
          <w:rPr>
            <w:rFonts w:ascii="仿宋_GB2312" w:eastAsia="仿宋_GB2312" w:hint="eastAsia"/>
            <w:sz w:val="32"/>
            <w:szCs w:val="32"/>
          </w:rPr>
          <w:delText>的</w:delText>
        </w:r>
      </w:del>
      <w:r>
        <w:rPr>
          <w:rFonts w:ascii="仿宋_GB2312" w:eastAsia="仿宋_GB2312" w:hint="eastAsia"/>
          <w:sz w:val="32"/>
          <w:szCs w:val="32"/>
        </w:rPr>
        <w:t>工作</w:t>
      </w:r>
      <w:r w:rsidR="001158A9">
        <w:rPr>
          <w:rFonts w:ascii="仿宋_GB2312" w:eastAsia="仿宋_GB2312" w:hint="eastAsia"/>
          <w:sz w:val="32"/>
          <w:szCs w:val="32"/>
        </w:rPr>
        <w:t>协调</w:t>
      </w:r>
      <w:ins w:id="5" w:author="魏涛涛" w:date="2022-04-27T10:08:00Z">
        <w:r w:rsidR="00DE3C29">
          <w:rPr>
            <w:rFonts w:ascii="仿宋_GB2312" w:eastAsia="仿宋_GB2312" w:hint="eastAsia"/>
            <w:sz w:val="32"/>
            <w:szCs w:val="32"/>
          </w:rPr>
          <w:t>视频</w:t>
        </w:r>
      </w:ins>
      <w:r>
        <w:rPr>
          <w:rFonts w:ascii="仿宋_GB2312" w:eastAsia="仿宋_GB2312" w:hint="eastAsia"/>
          <w:sz w:val="32"/>
          <w:szCs w:val="32"/>
        </w:rPr>
        <w:t>会</w:t>
      </w:r>
      <w:del w:id="6" w:author="魏涛涛" w:date="2022-04-27T10:08:00Z">
        <w:r w:rsidDel="00DE3C29">
          <w:rPr>
            <w:rFonts w:ascii="仿宋_GB2312" w:eastAsia="仿宋_GB2312" w:hint="eastAsia"/>
            <w:sz w:val="32"/>
            <w:szCs w:val="32"/>
          </w:rPr>
          <w:delText>，就百色区域电网有关问题进行研究部署</w:delText>
        </w:r>
      </w:del>
      <w:r>
        <w:rPr>
          <w:rFonts w:ascii="仿宋_GB2312" w:eastAsia="仿宋_GB2312" w:hint="eastAsia"/>
          <w:sz w:val="32"/>
          <w:szCs w:val="32"/>
        </w:rPr>
        <w:t>。</w:t>
      </w:r>
      <w:moveToRangeStart w:id="7" w:author="魏涛涛" w:date="2022-04-27T10:10:00Z" w:name="move101946662"/>
      <w:moveTo w:id="8" w:author="魏涛涛" w:date="2022-04-27T10:10:00Z">
        <w:r w:rsidR="00DE3C29">
          <w:rPr>
            <w:rFonts w:ascii="仿宋_GB2312" w:eastAsia="仿宋_GB2312" w:hint="eastAsia"/>
            <w:sz w:val="32"/>
            <w:szCs w:val="32"/>
          </w:rPr>
          <w:t>广西自治区工信厅、</w:t>
        </w:r>
        <w:r w:rsidR="00DE3C29">
          <w:rPr>
            <w:rFonts w:ascii="仿宋_GB2312" w:eastAsia="仿宋_GB2312" w:hAnsi="仿宋_GB2312" w:cs="仿宋_GB2312" w:hint="eastAsia"/>
            <w:sz w:val="32"/>
            <w:szCs w:val="32"/>
          </w:rPr>
          <w:t>发展改革委</w:t>
        </w:r>
        <w:r w:rsidR="00DE3C29">
          <w:rPr>
            <w:rFonts w:ascii="仿宋_GB2312" w:eastAsia="仿宋_GB2312" w:hint="eastAsia"/>
            <w:sz w:val="32"/>
            <w:szCs w:val="32"/>
          </w:rPr>
          <w:t>（能源局）负责同志、</w:t>
        </w:r>
        <w:r w:rsidR="00DE3C29">
          <w:rPr>
            <w:rFonts w:ascii="仿宋_GB2312" w:eastAsia="仿宋_GB2312" w:hAnsi="仿宋_GB2312" w:cs="仿宋_GB2312" w:hint="eastAsia"/>
            <w:sz w:val="32"/>
            <w:szCs w:val="32"/>
          </w:rPr>
          <w:t>百色市人民政府及相关部门和企业负责同志参加会议。</w:t>
        </w:r>
      </w:moveTo>
      <w:moveToRangeEnd w:id="7"/>
      <w:del w:id="9" w:author="魏涛涛" w:date="2022-04-27T10:08:00Z">
        <w:r w:rsidDel="00DE3C29">
          <w:rPr>
            <w:rFonts w:ascii="仿宋_GB2312" w:eastAsia="仿宋_GB2312" w:hint="eastAsia"/>
            <w:sz w:val="32"/>
            <w:szCs w:val="32"/>
          </w:rPr>
          <w:delText>会议以视频方式召开，</w:delText>
        </w:r>
      </w:del>
      <w:del w:id="10" w:author="魏涛涛" w:date="2022-04-27T10:10:00Z">
        <w:r w:rsidDel="00DE3C29">
          <w:rPr>
            <w:rFonts w:ascii="仿宋_GB2312" w:eastAsia="仿宋_GB2312" w:hint="eastAsia"/>
            <w:sz w:val="32"/>
            <w:szCs w:val="32"/>
          </w:rPr>
          <w:delText>南方能源监管局主要负责同志主持召开会议并讲话</w:delText>
        </w:r>
        <w:r w:rsidDel="00DE3C29">
          <w:rPr>
            <w:rFonts w:ascii="仿宋_GB2312" w:eastAsia="仿宋_GB2312" w:hAnsi="仿宋_GB2312" w:cs="仿宋_GB2312" w:hint="eastAsia"/>
            <w:sz w:val="32"/>
            <w:szCs w:val="32"/>
          </w:rPr>
          <w:delText>。</w:delText>
        </w:r>
      </w:del>
    </w:p>
    <w:p w:rsidR="00205A19" w:rsidRDefault="00205A19" w:rsidP="00DE3C29">
      <w:pPr>
        <w:spacing w:line="540" w:lineRule="exact"/>
        <w:ind w:firstLineChars="200" w:firstLine="640"/>
        <w:rPr>
          <w:rFonts w:ascii="Times New Roman" w:eastAsia="仿宋_GB2312" w:hAnsi="Times New Roman" w:cs="Times New Roman"/>
          <w:sz w:val="32"/>
          <w:szCs w:val="32"/>
        </w:rPr>
        <w:pPrChange w:id="11" w:author="魏涛涛" w:date="2022-04-27T10:12:00Z">
          <w:pPr>
            <w:spacing w:line="560" w:lineRule="exact"/>
            <w:ind w:firstLineChars="200" w:firstLine="640"/>
          </w:pPr>
        </w:pPrChange>
      </w:pPr>
      <w:r>
        <w:rPr>
          <w:rFonts w:ascii="仿宋_GB2312" w:eastAsia="仿宋_GB2312" w:hAnsi="仿宋_GB2312" w:cs="仿宋_GB2312" w:hint="eastAsia"/>
          <w:sz w:val="32"/>
          <w:szCs w:val="32"/>
        </w:rPr>
        <w:t>会议通报</w:t>
      </w:r>
      <w:del w:id="12" w:author="魏涛涛" w:date="2022-04-27T10:11:00Z">
        <w:r w:rsidDel="00DE3C29">
          <w:rPr>
            <w:rFonts w:ascii="仿宋_GB2312" w:eastAsia="仿宋_GB2312" w:hAnsi="仿宋_GB2312" w:cs="仿宋_GB2312" w:hint="eastAsia"/>
            <w:sz w:val="32"/>
            <w:szCs w:val="32"/>
          </w:rPr>
          <w:delText>了</w:delText>
        </w:r>
      </w:del>
      <w:r>
        <w:rPr>
          <w:rFonts w:ascii="仿宋_GB2312" w:eastAsia="仿宋_GB2312" w:hAnsi="仿宋_GB2312" w:cs="仿宋_GB2312" w:hint="eastAsia"/>
          <w:sz w:val="32"/>
          <w:szCs w:val="32"/>
        </w:rPr>
        <w:t>百色新铝电力有限公司案件情况，听取</w:t>
      </w:r>
      <w:del w:id="13" w:author="魏涛涛" w:date="2022-04-27T10:11:00Z">
        <w:r w:rsidDel="00DE3C29">
          <w:rPr>
            <w:rFonts w:ascii="仿宋_GB2312" w:eastAsia="仿宋_GB2312" w:hAnsi="仿宋_GB2312" w:cs="仿宋_GB2312" w:hint="eastAsia"/>
            <w:sz w:val="32"/>
            <w:szCs w:val="32"/>
          </w:rPr>
          <w:delText>了</w:delText>
        </w:r>
      </w:del>
      <w:r>
        <w:rPr>
          <w:rFonts w:ascii="仿宋_GB2312" w:eastAsia="仿宋_GB2312" w:hAnsi="仿宋_GB2312" w:cs="仿宋_GB2312" w:hint="eastAsia"/>
          <w:sz w:val="32"/>
          <w:szCs w:val="32"/>
        </w:rPr>
        <w:t>百色市人民政府以及新铝电力公司有关情况汇报</w:t>
      </w:r>
      <w:del w:id="14" w:author="魏涛涛" w:date="2022-04-27T10:12:00Z">
        <w:r w:rsidDel="00DE3C29">
          <w:rPr>
            <w:rFonts w:ascii="仿宋_GB2312" w:eastAsia="仿宋_GB2312" w:hAnsi="仿宋_GB2312" w:cs="仿宋_GB2312" w:hint="eastAsia"/>
            <w:sz w:val="32"/>
            <w:szCs w:val="32"/>
          </w:rPr>
          <w:delText>，</w:delText>
        </w:r>
        <w:r w:rsidR="001158A9" w:rsidDel="00DE3C29">
          <w:rPr>
            <w:rFonts w:ascii="仿宋_GB2312" w:eastAsia="仿宋_GB2312" w:hAnsi="仿宋_GB2312" w:cs="仿宋_GB2312" w:hint="eastAsia"/>
            <w:sz w:val="32"/>
            <w:szCs w:val="32"/>
          </w:rPr>
          <w:delText>与会各方</w:delText>
        </w:r>
        <w:r w:rsidDel="00DE3C29">
          <w:rPr>
            <w:rFonts w:ascii="仿宋_GB2312" w:eastAsia="仿宋_GB2312" w:hAnsi="仿宋_GB2312" w:cs="仿宋_GB2312" w:hint="eastAsia"/>
            <w:sz w:val="32"/>
            <w:szCs w:val="32"/>
          </w:rPr>
          <w:delText>就有关工作进行研究讨论</w:delText>
        </w:r>
      </w:del>
      <w:r>
        <w:rPr>
          <w:rFonts w:ascii="仿宋_GB2312" w:eastAsia="仿宋_GB2312" w:hAnsi="仿宋_GB2312" w:cs="仿宋_GB2312" w:hint="eastAsia"/>
          <w:sz w:val="32"/>
          <w:szCs w:val="32"/>
        </w:rPr>
        <w:t>。会议认为，百色区域电网建设是落实国家和地方政府支持地方特色优势产业发展的重要决策，是广西百色重点开发开放试验区先行先试的重要举措，为百色脱贫攻坚和全面建设小康社会发挥了重要作用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p>
    <w:p w:rsidR="00205A19" w:rsidRPr="00D612FD" w:rsidDel="00DE3C29" w:rsidRDefault="00205A19" w:rsidP="00DE3C29">
      <w:pPr>
        <w:spacing w:line="540" w:lineRule="exact"/>
        <w:ind w:firstLineChars="200" w:firstLine="640"/>
        <w:rPr>
          <w:del w:id="15" w:author="魏涛涛" w:date="2022-04-27T10:12:00Z"/>
          <w:rFonts w:ascii="仿宋_GB2312" w:eastAsia="仿宋_GB2312"/>
          <w:sz w:val="32"/>
          <w:szCs w:val="32"/>
        </w:rPr>
        <w:pPrChange w:id="16" w:author="魏涛涛" w:date="2022-04-27T10:12:00Z">
          <w:pPr>
            <w:spacing w:line="560" w:lineRule="exact"/>
            <w:ind w:firstLineChars="200" w:firstLine="640"/>
          </w:pPr>
        </w:pPrChange>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w:t>
      </w:r>
      <w:r w:rsidR="00EE70B3">
        <w:rPr>
          <w:rFonts w:ascii="Times New Roman" w:eastAsia="仿宋_GB2312" w:hAnsi="Times New Roman" w:cs="Times New Roman" w:hint="eastAsia"/>
          <w:sz w:val="32"/>
          <w:szCs w:val="32"/>
        </w:rPr>
        <w:t>按照</w:t>
      </w:r>
      <w:r>
        <w:rPr>
          <w:rFonts w:ascii="Times New Roman" w:eastAsia="仿宋_GB2312" w:hAnsi="Times New Roman" w:cs="Times New Roman" w:hint="eastAsia"/>
          <w:sz w:val="32"/>
          <w:szCs w:val="32"/>
        </w:rPr>
        <w:t>国家能源局要求，</w:t>
      </w:r>
      <w:r w:rsidR="00EE70B3">
        <w:rPr>
          <w:rFonts w:ascii="Times New Roman" w:eastAsia="仿宋_GB2312" w:hAnsi="Times New Roman" w:cs="Times New Roman" w:hint="eastAsia"/>
          <w:sz w:val="32"/>
          <w:szCs w:val="32"/>
        </w:rPr>
        <w:t>依</w:t>
      </w:r>
      <w:r w:rsidR="00EE70B3">
        <w:rPr>
          <w:rFonts w:ascii="Times New Roman" w:eastAsia="仿宋_GB2312" w:hAnsi="Times New Roman" w:cs="Times New Roman" w:hint="eastAsia"/>
          <w:sz w:val="32"/>
          <w:szCs w:val="32"/>
        </w:rPr>
        <w:t>照</w:t>
      </w:r>
      <w:r>
        <w:rPr>
          <w:rFonts w:ascii="Times New Roman" w:eastAsia="仿宋_GB2312" w:hAnsi="Times New Roman" w:cs="Times New Roman" w:hint="eastAsia"/>
          <w:sz w:val="32"/>
          <w:szCs w:val="32"/>
        </w:rPr>
        <w:t>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p w:rsidR="00453B64" w:rsidRPr="00205A19" w:rsidRDefault="001158A9" w:rsidP="00DE3C29">
      <w:pPr>
        <w:spacing w:line="540" w:lineRule="exact"/>
        <w:ind w:firstLineChars="200" w:firstLine="640"/>
        <w:pPrChange w:id="17" w:author="魏涛涛" w:date="2022-04-27T10:12:00Z">
          <w:pPr>
            <w:spacing w:line="560" w:lineRule="exact"/>
          </w:pPr>
        </w:pPrChange>
      </w:pPr>
      <w:del w:id="18" w:author="魏涛涛" w:date="2022-04-27T10:12:00Z">
        <w:r w:rsidDel="00DE3C29">
          <w:rPr>
            <w:rFonts w:ascii="仿宋_GB2312" w:eastAsia="仿宋_GB2312" w:hint="eastAsia"/>
            <w:sz w:val="32"/>
            <w:szCs w:val="32"/>
          </w:rPr>
          <w:delText xml:space="preserve">   </w:delText>
        </w:r>
      </w:del>
      <w:moveFromRangeStart w:id="19" w:author="魏涛涛" w:date="2022-04-27T10:10:00Z" w:name="move101946662"/>
      <w:moveFrom w:id="20" w:author="魏涛涛" w:date="2022-04-27T10:10:00Z">
        <w:r w:rsidDel="00DE3C29">
          <w:rPr>
            <w:rFonts w:ascii="仿宋_GB2312" w:eastAsia="仿宋_GB2312" w:hint="eastAsia"/>
            <w:sz w:val="32"/>
            <w:szCs w:val="32"/>
          </w:rPr>
          <w:t xml:space="preserve"> 广西自治区工信厅、</w:t>
        </w:r>
        <w:r w:rsidDel="00DE3C29">
          <w:rPr>
            <w:rFonts w:ascii="仿宋_GB2312" w:eastAsia="仿宋_GB2312" w:hAnsi="仿宋_GB2312" w:cs="仿宋_GB2312" w:hint="eastAsia"/>
            <w:sz w:val="32"/>
            <w:szCs w:val="32"/>
          </w:rPr>
          <w:t>发展改革委</w:t>
        </w:r>
        <w:r w:rsidDel="00DE3C29">
          <w:rPr>
            <w:rFonts w:ascii="仿宋_GB2312" w:eastAsia="仿宋_GB2312" w:hint="eastAsia"/>
            <w:sz w:val="32"/>
            <w:szCs w:val="32"/>
          </w:rPr>
          <w:t>（能源局）负责同志、</w:t>
        </w:r>
        <w:r w:rsidDel="00DE3C29">
          <w:rPr>
            <w:rFonts w:ascii="仿宋_GB2312" w:eastAsia="仿宋_GB2312" w:hAnsi="仿宋_GB2312" w:cs="仿宋_GB2312" w:hint="eastAsia"/>
            <w:sz w:val="32"/>
            <w:szCs w:val="32"/>
          </w:rPr>
          <w:t>百色市人民政府及相关部门和企业负责同志参加会议</w:t>
        </w:r>
        <w:r w:rsidR="004473FA" w:rsidDel="00DE3C29">
          <w:rPr>
            <w:rFonts w:ascii="仿宋_GB2312" w:eastAsia="仿宋_GB2312" w:hAnsi="仿宋_GB2312" w:cs="仿宋_GB2312" w:hint="eastAsia"/>
            <w:sz w:val="32"/>
            <w:szCs w:val="32"/>
          </w:rPr>
          <w:t>。</w:t>
        </w:r>
      </w:moveFrom>
      <w:moveFromRangeEnd w:id="19"/>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025786"/>
    <w:rsid w:val="001158A9"/>
    <w:rsid w:val="00205A19"/>
    <w:rsid w:val="0028625F"/>
    <w:rsid w:val="002D5A48"/>
    <w:rsid w:val="0039781E"/>
    <w:rsid w:val="004473FA"/>
    <w:rsid w:val="00453B64"/>
    <w:rsid w:val="004D767F"/>
    <w:rsid w:val="006B6117"/>
    <w:rsid w:val="006C54BD"/>
    <w:rsid w:val="00834D14"/>
    <w:rsid w:val="008D5504"/>
    <w:rsid w:val="00DE3C29"/>
    <w:rsid w:val="00EE70B3"/>
    <w:rsid w:val="00F00AA0"/>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2022-04-27T02:12:00Z</dcterms:created>
  <dcterms:modified xsi:type="dcterms:W3CDTF">2022-04-27T02:12:00Z</dcterms:modified>
</cp:coreProperties>
</file>