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DE3C29">
      <w:pPr>
        <w:spacing w:line="540" w:lineRule="exact"/>
        <w:ind w:firstLineChars="200" w:firstLine="640"/>
        <w:rPr>
          <w:rFonts w:ascii="仿宋_GB2312" w:eastAsia="仿宋_GB2312" w:hAnsi="仿宋_GB2312" w:cs="仿宋_GB2312"/>
          <w:sz w:val="32"/>
          <w:szCs w:val="32"/>
        </w:rPr>
      </w:pPr>
      <w:r w:rsidRPr="0015027A">
        <w:rPr>
          <w:rFonts w:ascii="仿宋_GB2312" w:eastAsia="仿宋_GB2312" w:hint="eastAsia"/>
          <w:sz w:val="32"/>
          <w:szCs w:val="32"/>
        </w:rPr>
        <w:t>为</w:t>
      </w:r>
      <w:r w:rsidR="00DE3C29">
        <w:rPr>
          <w:rFonts w:ascii="仿宋_GB2312" w:eastAsia="仿宋_GB2312" w:hint="eastAsia"/>
          <w:sz w:val="32"/>
          <w:szCs w:val="32"/>
        </w:rPr>
        <w:t>研究部署百色区域电网有关问题，</w:t>
      </w:r>
      <w:r w:rsidR="001158A9">
        <w:rPr>
          <w:rFonts w:ascii="仿宋_GB2312" w:eastAsia="仿宋_GB2312" w:hint="eastAsia"/>
          <w:sz w:val="32"/>
          <w:szCs w:val="32"/>
        </w:rPr>
        <w:t>推动地方能源行业高质量发展，</w:t>
      </w:r>
      <w:r>
        <w:rPr>
          <w:rFonts w:ascii="仿宋_GB2312" w:eastAsia="仿宋_GB2312" w:hint="eastAsia"/>
          <w:sz w:val="32"/>
          <w:szCs w:val="32"/>
        </w:rPr>
        <w:t>近日，南方能源监管局</w:t>
      </w:r>
      <w:r w:rsidR="00DE3C29">
        <w:rPr>
          <w:rFonts w:ascii="仿宋_GB2312" w:eastAsia="仿宋_GB2312" w:hint="eastAsia"/>
          <w:sz w:val="32"/>
          <w:szCs w:val="32"/>
        </w:rPr>
        <w:t>主要负责同志主持</w:t>
      </w:r>
      <w:r>
        <w:rPr>
          <w:rFonts w:ascii="仿宋_GB2312" w:eastAsia="仿宋_GB2312" w:hint="eastAsia"/>
          <w:sz w:val="32"/>
          <w:szCs w:val="32"/>
        </w:rPr>
        <w:t>召开百色区域电网有关问题工作</w:t>
      </w:r>
      <w:r w:rsidR="001158A9">
        <w:rPr>
          <w:rFonts w:ascii="仿宋_GB2312" w:eastAsia="仿宋_GB2312" w:hint="eastAsia"/>
          <w:sz w:val="32"/>
          <w:szCs w:val="32"/>
        </w:rPr>
        <w:t>协调</w:t>
      </w:r>
      <w:r w:rsidR="00DE3C29">
        <w:rPr>
          <w:rFonts w:ascii="仿宋_GB2312" w:eastAsia="仿宋_GB2312" w:hint="eastAsia"/>
          <w:sz w:val="32"/>
          <w:szCs w:val="32"/>
        </w:rPr>
        <w:t>视频</w:t>
      </w:r>
      <w:r>
        <w:rPr>
          <w:rFonts w:ascii="仿宋_GB2312" w:eastAsia="仿宋_GB2312" w:hint="eastAsia"/>
          <w:sz w:val="32"/>
          <w:szCs w:val="32"/>
        </w:rPr>
        <w:t>会。</w:t>
      </w:r>
      <w:r w:rsidR="00DE3C29">
        <w:rPr>
          <w:rFonts w:ascii="仿宋_GB2312" w:eastAsia="仿宋_GB2312" w:hint="eastAsia"/>
          <w:sz w:val="32"/>
          <w:szCs w:val="32"/>
        </w:rPr>
        <w:t>广西自治区工信厅、</w:t>
      </w:r>
      <w:r w:rsidR="00DE3C29">
        <w:rPr>
          <w:rFonts w:ascii="仿宋_GB2312" w:eastAsia="仿宋_GB2312" w:hAnsi="仿宋_GB2312" w:cs="仿宋_GB2312" w:hint="eastAsia"/>
          <w:sz w:val="32"/>
          <w:szCs w:val="32"/>
        </w:rPr>
        <w:t>发展改革委</w:t>
      </w:r>
      <w:r w:rsidR="00DE3C29">
        <w:rPr>
          <w:rFonts w:ascii="仿宋_GB2312" w:eastAsia="仿宋_GB2312" w:hint="eastAsia"/>
          <w:sz w:val="32"/>
          <w:szCs w:val="32"/>
        </w:rPr>
        <w:t>（能源局）负责同志、</w:t>
      </w:r>
      <w:r w:rsidR="00DE3C29">
        <w:rPr>
          <w:rFonts w:ascii="仿宋_GB2312" w:eastAsia="仿宋_GB2312" w:hAnsi="仿宋_GB2312" w:cs="仿宋_GB2312" w:hint="eastAsia"/>
          <w:sz w:val="32"/>
          <w:szCs w:val="32"/>
        </w:rPr>
        <w:t>百色市人民政府及相关部门和企业负责同志参加会议。</w:t>
      </w:r>
    </w:p>
    <w:p w:rsidR="00205A19" w:rsidRDefault="00205A19" w:rsidP="00DE3C29">
      <w:pPr>
        <w:spacing w:line="54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会议通报百色新铝电力有限公司案件情况，听取百色市人民政府以及新铝电力公司有关情况汇报。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未取得电力业务许可证非法供电、电网融合发展等问题，必须认真研究解决存在的不规范问题，推动百色区域电网建设实现新突破。</w:t>
      </w:r>
    </w:p>
    <w:p w:rsidR="00453B64" w:rsidRPr="00205A19" w:rsidRDefault="00205A19" w:rsidP="00DE3C29">
      <w:pPr>
        <w:spacing w:line="540" w:lineRule="exact"/>
        <w:ind w:firstLineChars="200" w:firstLine="640"/>
      </w:pPr>
      <w:r>
        <w:rPr>
          <w:rFonts w:ascii="Times New Roman" w:eastAsia="仿宋_GB2312" w:hAnsi="Times New Roman" w:cs="Times New Roman" w:hint="eastAsia"/>
          <w:sz w:val="32"/>
          <w:szCs w:val="32"/>
        </w:rPr>
        <w:t>会议强调，</w:t>
      </w:r>
      <w:r w:rsidRPr="001158A9">
        <w:rPr>
          <w:rFonts w:ascii="Times New Roman" w:eastAsia="仿宋_GB2312" w:hAnsi="Times New Roman" w:cs="Times New Roman" w:hint="eastAsia"/>
          <w:sz w:val="32"/>
          <w:szCs w:val="32"/>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要提高政治站位，达成统一认识。各方要本着尊重历史、着眼未来的共识，下决心解决历史遗留问题，推动百色区域电网规范运营，为百色产业转型升级提供坚强能源保障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w:t>
      </w:r>
      <w:r w:rsidR="00EE70B3">
        <w:rPr>
          <w:rFonts w:ascii="Times New Roman" w:eastAsia="仿宋_GB2312" w:hAnsi="Times New Roman" w:cs="Times New Roman" w:hint="eastAsia"/>
          <w:sz w:val="32"/>
          <w:szCs w:val="32"/>
        </w:rPr>
        <w:t>按照</w:t>
      </w:r>
      <w:r>
        <w:rPr>
          <w:rFonts w:ascii="Times New Roman" w:eastAsia="仿宋_GB2312" w:hAnsi="Times New Roman" w:cs="Times New Roman" w:hint="eastAsia"/>
          <w:sz w:val="32"/>
          <w:szCs w:val="32"/>
        </w:rPr>
        <w:t>国家能源局要求，</w:t>
      </w:r>
      <w:r w:rsidR="00EE70B3">
        <w:rPr>
          <w:rFonts w:ascii="Times New Roman" w:eastAsia="仿宋_GB2312" w:hAnsi="Times New Roman" w:cs="Times New Roman" w:hint="eastAsia"/>
          <w:sz w:val="32"/>
          <w:szCs w:val="32"/>
        </w:rPr>
        <w:t>依</w:t>
      </w:r>
      <w:r w:rsidR="00EE70B3">
        <w:rPr>
          <w:rFonts w:ascii="Times New Roman" w:eastAsia="仿宋_GB2312" w:hAnsi="Times New Roman" w:cs="Times New Roman" w:hint="eastAsia"/>
          <w:sz w:val="32"/>
          <w:szCs w:val="32"/>
        </w:rPr>
        <w:t>照</w:t>
      </w:r>
      <w:r>
        <w:rPr>
          <w:rFonts w:ascii="Times New Roman" w:eastAsia="仿宋_GB2312" w:hAnsi="Times New Roman" w:cs="Times New Roman" w:hint="eastAsia"/>
          <w:sz w:val="32"/>
          <w:szCs w:val="32"/>
        </w:rPr>
        <w:t>法定程序开展涉及电力业务许可证的立案调查，相关部门及企业要做好配合工作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四是</w:t>
      </w:r>
      <w:r>
        <w:rPr>
          <w:rFonts w:ascii="Times New Roman" w:eastAsia="仿宋_GB2312" w:hAnsi="Times New Roman" w:cs="Times New Roman" w:hint="eastAsia"/>
          <w:sz w:val="32"/>
          <w:szCs w:val="32"/>
        </w:rPr>
        <w:t>要坚持以改革的思维解决系统性的问题，</w:t>
      </w:r>
      <w:r>
        <w:rPr>
          <w:rFonts w:ascii="仿宋_GB2312" w:eastAsia="仿宋_GB2312" w:hint="eastAsia"/>
          <w:sz w:val="32"/>
          <w:szCs w:val="32"/>
        </w:rPr>
        <w:t>认真研究</w:t>
      </w:r>
      <w:r>
        <w:rPr>
          <w:rFonts w:ascii="Times New Roman" w:eastAsia="仿宋_GB2312" w:hAnsi="Times New Roman" w:cs="Times New Roman" w:hint="eastAsia"/>
          <w:sz w:val="32"/>
          <w:szCs w:val="32"/>
        </w:rPr>
        <w:t>源网荷储一体化、构筑新型电力系统等政策文件，走出一条契合地方实际、符合能源产业政策的新发展道路，促进百色革命老区经济社会绽放新的活力。</w:t>
      </w:r>
    </w:p>
    <w:sectPr w:rsidR="00453B64" w:rsidRPr="00205A19" w:rsidSect="0039781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025786"/>
    <w:rsid w:val="001158A9"/>
    <w:rsid w:val="00205A19"/>
    <w:rsid w:val="0028625F"/>
    <w:rsid w:val="002D5A48"/>
    <w:rsid w:val="0039781E"/>
    <w:rsid w:val="004473FA"/>
    <w:rsid w:val="00453B64"/>
    <w:rsid w:val="004D767F"/>
    <w:rsid w:val="006B6117"/>
    <w:rsid w:val="006C54BD"/>
    <w:rsid w:val="00834D14"/>
    <w:rsid w:val="008D5504"/>
    <w:rsid w:val="00993F7D"/>
    <w:rsid w:val="00D9737C"/>
    <w:rsid w:val="00DE3C29"/>
    <w:rsid w:val="00EE70B3"/>
    <w:rsid w:val="00F00AA0"/>
    <w:rsid w:val="00F1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魏涛涛</cp:lastModifiedBy>
  <cp:revision>2</cp:revision>
  <dcterms:created xsi:type="dcterms:W3CDTF">2022-04-27T02:12:00Z</dcterms:created>
  <dcterms:modified xsi:type="dcterms:W3CDTF">2022-04-27T02:12:00Z</dcterms:modified>
</cp:coreProperties>
</file>